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color w:val="333333"/>
          <w:kern w:val="0"/>
          <w:sz w:val="36"/>
          <w:szCs w:val="36"/>
        </w:rPr>
      </w:pPr>
      <w:r>
        <w:rPr>
          <w:rFonts w:hint="eastAsia" w:cs="宋体"/>
          <w:b/>
          <w:color w:val="333333"/>
          <w:kern w:val="0"/>
          <w:sz w:val="36"/>
          <w:szCs w:val="36"/>
        </w:rPr>
        <w:t>学习贯彻党的十八届六中全会精神知识答卷</w:t>
      </w:r>
    </w:p>
    <w:p>
      <w:pPr>
        <w:rPr>
          <w:rFonts w:hint="eastAsia" w:ascii="楷体" w:hAnsi="楷体" w:eastAsia="楷体" w:cs="宋体"/>
          <w:b/>
          <w:color w:val="333333"/>
          <w:kern w:val="0"/>
          <w:sz w:val="32"/>
          <w:szCs w:val="32"/>
        </w:rPr>
      </w:pPr>
    </w:p>
    <w:p>
      <w:pPr>
        <w:rPr>
          <w:rFonts w:hint="eastAsia" w:ascii="楷体" w:hAnsi="楷体" w:eastAsia="楷体" w:cs="宋体"/>
          <w:b/>
          <w:color w:val="333333"/>
          <w:kern w:val="0"/>
          <w:sz w:val="32"/>
          <w:szCs w:val="32"/>
        </w:rPr>
      </w:pPr>
      <w:r>
        <w:rPr>
          <w:rFonts w:hint="eastAsia" w:ascii="楷体" w:hAnsi="楷体" w:eastAsia="楷体" w:cs="宋体"/>
          <w:b/>
          <w:color w:val="333333"/>
          <w:kern w:val="0"/>
          <w:sz w:val="32"/>
          <w:szCs w:val="32"/>
        </w:rPr>
        <w:t>教研室                            姓名</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1.中国共产党第十八届中央委员会第六次全体会议，于2016年10月</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日至</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日在北京举行。</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2.全会听取和讨论了习近平受中央政治局委托作的工作报告，审议通过了《</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 xml:space="preserve">》和《 </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》，审议通过了《关于召开党的第十九次全国代表大会的决议》。</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3.全会认为办好中国的事情，关键在党，关键在党要管党、从严治党。党要管党必须从</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，从严治党必须从</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4．全会强调，新形势下加强和规范党内政治生活，必须以</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为根本遵循，坚持党的</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，努力做好四个“着力”。</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5．全会提出，必须把</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作为开展党内政治生活的首要任务。</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6．全会提出，党在社会主义初级阶段的基本路线是党和国家的</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、人民的</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，也是党内政治生活正常开展的根本保证。</w:t>
      </w:r>
    </w:p>
    <w:p>
      <w:pPr>
        <w:widowControl/>
        <w:spacing w:before="100" w:beforeAutospacing="1" w:after="100" w:afterAutospacing="1" w:line="360" w:lineRule="auto"/>
        <w:jc w:val="left"/>
        <w:rPr>
          <w:rFonts w:hint="eastAsia" w:ascii="仿宋" w:hAnsi="仿宋" w:eastAsia="仿宋" w:cs="宋体"/>
          <w:color w:val="383838"/>
          <w:kern w:val="0"/>
          <w:sz w:val="24"/>
        </w:rPr>
      </w:pPr>
      <w:r>
        <w:rPr>
          <w:rFonts w:hint="eastAsia" w:ascii="仿宋" w:hAnsi="仿宋" w:eastAsia="仿宋" w:cs="宋体"/>
          <w:color w:val="383838"/>
          <w:kern w:val="0"/>
          <w:sz w:val="24"/>
        </w:rPr>
        <w:t>7．党员、干部特别是高级干部在大是大非面前不能</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不能动摇基本政治立场，不能被</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8．党的各级组织、全体党员特别是高级干部都要向</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看齐，向</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看齐，向</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看齐。</w:t>
      </w:r>
    </w:p>
    <w:p>
      <w:pPr>
        <w:widowControl/>
        <w:spacing w:before="100" w:beforeAutospacing="1" w:after="100" w:afterAutospacing="1" w:line="360" w:lineRule="auto"/>
        <w:ind w:left="240" w:hanging="240" w:hangingChars="100"/>
        <w:jc w:val="left"/>
        <w:rPr>
          <w:rFonts w:ascii="仿宋" w:hAnsi="仿宋" w:eastAsia="仿宋" w:cs="宋体"/>
          <w:color w:val="383838"/>
          <w:kern w:val="0"/>
          <w:sz w:val="24"/>
        </w:rPr>
      </w:pPr>
      <w:r>
        <w:rPr>
          <w:rFonts w:hint="eastAsia" w:ascii="仿宋" w:hAnsi="仿宋" w:eastAsia="仿宋" w:cs="宋体"/>
          <w:color w:val="383838"/>
          <w:kern w:val="0"/>
          <w:sz w:val="24"/>
        </w:rPr>
        <w:t>9．全会提出，</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是全党统一意志、统一行动、步调一致前进的重要保障，是党内政治生活的重要内容。</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10．党的各级组织必须担负起执行和维护政治纪律和</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的责任，坚决防止和纠正执行纪律</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的问题。</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11．全会提出，必须把坚持</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的根本宗旨、保持</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作为加强和规范党内政治生活的根本要求。</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12．全会提出，必须坚决反对</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和奢靡之风。对一切搞劳民伤财的“</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 和“</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”的行为，要严肃问责追责，依纪依法处理。</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33333"/>
          <w:kern w:val="0"/>
          <w:sz w:val="24"/>
        </w:rPr>
        <w:t>13．</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是党的根本组织原则，坚持</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制度，实行集体领导和</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相结合，是民主集中制的重要组成部分，必须始终坚持，任何组织和个人在任何情况下都不允许以</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违反这项制度。</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14．</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是党的生命，是党内政治生活积极健康的重要基础。必须尊重党员</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、保障党员民主权利，落实党员</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。坚持党内民主平等的</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关系，任何党组织和党员不得侵害党员民主权利。</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15．坚持</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，是严肃党内政治生活的组织保证。选拔任用干部必须坚持</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，坚持</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，坚持</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的好干部标准。</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16．任何人都不准把党的干部当作</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，党内不准搞人身依附关系。规范和纯洁党内同志交往，领导干部对党员不能</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，党员对领导干部不能</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17．</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是党内政治生活的重要内容和载体，是党组织对党员进行教育管理监督的重要形式。全体党员、干部特别是高级干部必须增强党的意识，时刻牢记自己</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是党员。</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18．要完善权力运行制约和监督机制，形成</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的制度安排。必须筑牢拒腐防变的思想防线和制度防线，着力构建不敢腐、</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的体制机制。</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19.各级领导干部要带头执行廉洁自律准则，注重</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，教育管理好亲属和身边工作人员。</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20．</w:t>
      </w:r>
      <w:r>
        <w:rPr>
          <w:rFonts w:hint="eastAsia" w:ascii="仿宋" w:hAnsi="仿宋" w:eastAsia="仿宋" w:cs="宋体"/>
          <w:color w:val="333333"/>
          <w:kern w:val="0"/>
          <w:sz w:val="24"/>
        </w:rPr>
        <w:t>要坚持有腐必反、有贪必肃，坚持</w:t>
      </w:r>
      <w:r>
        <w:rPr>
          <w:rFonts w:hint="eastAsia" w:ascii="仿宋" w:hAnsi="仿宋" w:eastAsia="仿宋" w:cs="宋体"/>
          <w:color w:val="333333"/>
          <w:kern w:val="0"/>
          <w:sz w:val="24"/>
          <w:u w:val="single"/>
        </w:rPr>
        <w:t xml:space="preserve">       </w:t>
      </w:r>
      <w:r>
        <w:rPr>
          <w:rFonts w:hint="eastAsia" w:ascii="仿宋" w:hAnsi="仿宋" w:eastAsia="仿宋" w:cs="宋体"/>
          <w:color w:val="333333"/>
          <w:kern w:val="0"/>
          <w:sz w:val="24"/>
        </w:rPr>
        <w:t>、</w:t>
      </w:r>
      <w:r>
        <w:rPr>
          <w:rFonts w:hint="eastAsia" w:ascii="仿宋" w:hAnsi="仿宋" w:eastAsia="仿宋" w:cs="宋体"/>
          <w:color w:val="333333"/>
          <w:kern w:val="0"/>
          <w:sz w:val="24"/>
          <w:u w:val="single"/>
        </w:rPr>
        <w:t xml:space="preserve">        </w:t>
      </w:r>
      <w:r>
        <w:rPr>
          <w:rFonts w:hint="eastAsia" w:ascii="仿宋" w:hAnsi="仿宋" w:eastAsia="仿宋" w:cs="宋体"/>
          <w:color w:val="333333"/>
          <w:kern w:val="0"/>
          <w:sz w:val="24"/>
        </w:rPr>
        <w:t>、</w:t>
      </w:r>
      <w:r>
        <w:rPr>
          <w:rFonts w:hint="eastAsia" w:ascii="仿宋" w:hAnsi="仿宋" w:eastAsia="仿宋" w:cs="宋体"/>
          <w:color w:val="333333"/>
          <w:kern w:val="0"/>
          <w:sz w:val="24"/>
          <w:u w:val="single"/>
        </w:rPr>
        <w:t xml:space="preserve">        </w:t>
      </w:r>
      <w:r>
        <w:rPr>
          <w:rFonts w:hint="eastAsia" w:ascii="仿宋" w:hAnsi="仿宋" w:eastAsia="仿宋" w:cs="宋体"/>
          <w:color w:val="333333"/>
          <w:kern w:val="0"/>
          <w:sz w:val="24"/>
        </w:rPr>
        <w:t>，党内决不允许有腐败分子藏身之地。</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33333"/>
          <w:kern w:val="0"/>
          <w:sz w:val="24"/>
        </w:rPr>
        <w:t>21．党内监督要尊崇党章，依规治党，坚持党内监督和人民群众监督相结合，增强党在长期执政条件下</w:t>
      </w:r>
      <w:r>
        <w:rPr>
          <w:rFonts w:hint="eastAsia" w:ascii="仿宋" w:hAnsi="仿宋" w:eastAsia="仿宋" w:cs="宋体"/>
          <w:color w:val="333333"/>
          <w:kern w:val="0"/>
          <w:sz w:val="24"/>
          <w:u w:val="single"/>
        </w:rPr>
        <w:t xml:space="preserve">      </w:t>
      </w:r>
      <w:r>
        <w:rPr>
          <w:rFonts w:hint="eastAsia" w:ascii="仿宋" w:hAnsi="仿宋" w:eastAsia="仿宋" w:cs="宋体"/>
          <w:color w:val="333333"/>
          <w:kern w:val="0"/>
          <w:sz w:val="24"/>
        </w:rPr>
        <w:t>、</w:t>
      </w:r>
      <w:r>
        <w:rPr>
          <w:rFonts w:hint="eastAsia" w:ascii="仿宋" w:hAnsi="仿宋" w:eastAsia="仿宋" w:cs="宋体"/>
          <w:color w:val="333333"/>
          <w:kern w:val="0"/>
          <w:sz w:val="24"/>
          <w:u w:val="single"/>
        </w:rPr>
        <w:t xml:space="preserve">     </w:t>
      </w:r>
      <w:r>
        <w:rPr>
          <w:rFonts w:hint="eastAsia" w:ascii="仿宋" w:hAnsi="仿宋" w:eastAsia="仿宋" w:cs="宋体"/>
          <w:color w:val="333333"/>
          <w:kern w:val="0"/>
          <w:sz w:val="24"/>
        </w:rPr>
        <w:t>、</w:t>
      </w:r>
      <w:r>
        <w:rPr>
          <w:rFonts w:hint="eastAsia" w:ascii="仿宋" w:hAnsi="仿宋" w:eastAsia="仿宋" w:cs="宋体"/>
          <w:color w:val="333333"/>
          <w:kern w:val="0"/>
          <w:sz w:val="24"/>
          <w:u w:val="single"/>
        </w:rPr>
        <w:t xml:space="preserve">      </w:t>
      </w:r>
      <w:r>
        <w:rPr>
          <w:rFonts w:hint="eastAsia" w:ascii="仿宋" w:hAnsi="仿宋" w:eastAsia="仿宋" w:cs="宋体"/>
          <w:color w:val="333333"/>
          <w:kern w:val="0"/>
          <w:sz w:val="24"/>
        </w:rPr>
        <w:t>、</w:t>
      </w:r>
      <w:r>
        <w:rPr>
          <w:rFonts w:hint="eastAsia" w:ascii="仿宋" w:hAnsi="仿宋" w:eastAsia="仿宋" w:cs="宋体"/>
          <w:color w:val="333333"/>
          <w:kern w:val="0"/>
          <w:sz w:val="24"/>
          <w:u w:val="single"/>
        </w:rPr>
        <w:t xml:space="preserve">        </w:t>
      </w:r>
      <w:r>
        <w:rPr>
          <w:rFonts w:hint="eastAsia" w:ascii="仿宋" w:hAnsi="仿宋" w:eastAsia="仿宋" w:cs="宋体"/>
          <w:color w:val="333333"/>
          <w:kern w:val="0"/>
          <w:sz w:val="24"/>
        </w:rPr>
        <w:t>能力。</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33333"/>
          <w:kern w:val="0"/>
          <w:sz w:val="24"/>
        </w:rPr>
        <w:t>22．</w:t>
      </w:r>
      <w:r>
        <w:rPr>
          <w:rFonts w:hint="eastAsia" w:ascii="仿宋" w:hAnsi="仿宋" w:eastAsia="仿宋" w:cs="宋体"/>
          <w:color w:val="383838"/>
          <w:kern w:val="0"/>
          <w:sz w:val="24"/>
        </w:rPr>
        <w:t>党内监督没有禁区、没有例外。各级党组织应当把同</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结合起来，促使党的领导干部做到有权必有责、</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，用权受监督、</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23．党内监督的重点对象是党的领导机关和领导干部特别是</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在党内监督中负主体责任，</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是第一责任人。</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24．坚持党的领导，首先是坚持党中央的</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。一个国家、一个政党，</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至关重要。</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25．坚持四项基本原则，根本是坚持党的领导，坚持</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26．全党同志必须把对马克思主义的信仰、对社会主义和共产主义的信念作为毕生追求，坚定对中国特色社会主义的</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自信、</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自信、</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自信、</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自信。</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27．全会提出，领导干部特别是高级干部必须带头践行社会主义核心价值观，讲</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、讲</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、讲</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、讲</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28．全会强调，各级党委应当支持和保证同级</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等对国家机关及公职人员依法进行监督，人民政协依章程进行民主监督，审计机关依法进行审计监督。</w:t>
      </w:r>
    </w:p>
    <w:p>
      <w:pPr>
        <w:widowControl/>
        <w:spacing w:before="100" w:beforeAutospacing="1" w:after="100" w:afterAutospacing="1" w:line="360" w:lineRule="auto"/>
        <w:jc w:val="left"/>
        <w:rPr>
          <w:rFonts w:ascii="仿宋" w:hAnsi="仿宋" w:eastAsia="仿宋" w:cs="宋体"/>
          <w:color w:val="333333"/>
          <w:kern w:val="0"/>
          <w:sz w:val="24"/>
        </w:rPr>
      </w:pPr>
      <w:r>
        <w:rPr>
          <w:rFonts w:hint="eastAsia" w:ascii="仿宋" w:hAnsi="仿宋" w:eastAsia="仿宋" w:cs="宋体"/>
          <w:color w:val="383838"/>
          <w:kern w:val="0"/>
          <w:sz w:val="24"/>
        </w:rPr>
        <w:t>29．十八届五中全会以来中央政治局团结带领全党全国各族人民同心协力、苦干实干，统筹推进</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总体布局和协调推进</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战略布局，开展“两学一做”学习教育，推动</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迈出重大步伐。</w:t>
      </w:r>
    </w:p>
    <w:p>
      <w:pPr>
        <w:jc w:val="left"/>
        <w:rPr>
          <w:rFonts w:ascii="仿宋" w:hAnsi="仿宋" w:eastAsia="仿宋"/>
          <w:sz w:val="24"/>
        </w:rPr>
      </w:pPr>
      <w:r>
        <w:rPr>
          <w:rFonts w:hint="eastAsia" w:ascii="仿宋" w:hAnsi="仿宋" w:eastAsia="仿宋" w:cs="宋体"/>
          <w:color w:val="383838"/>
          <w:kern w:val="0"/>
          <w:sz w:val="24"/>
        </w:rPr>
        <w:t>30．全会提出，</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和</w:t>
      </w:r>
      <w:r>
        <w:rPr>
          <w:rFonts w:hint="eastAsia" w:ascii="仿宋" w:hAnsi="仿宋" w:eastAsia="仿宋" w:cs="宋体"/>
          <w:color w:val="383838"/>
          <w:kern w:val="0"/>
          <w:sz w:val="24"/>
          <w:u w:val="single"/>
        </w:rPr>
        <w:t xml:space="preserve">                    </w:t>
      </w:r>
      <w:r>
        <w:rPr>
          <w:rFonts w:hint="eastAsia" w:ascii="仿宋" w:hAnsi="仿宋" w:eastAsia="仿宋" w:cs="宋体"/>
          <w:color w:val="383838"/>
          <w:kern w:val="0"/>
          <w:sz w:val="24"/>
        </w:rPr>
        <w:t>，是中国共产党人的精神支柱和政治灵魂，也是保持党的团结统一的思想基础。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6783D"/>
    <w:rsid w:val="60C678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2016-11-22T06:14:00Z</dcterms:created>
  <dc:creator>Administrator</dc:creator>
  <cp:lastModifiedBy>Administrator</cp:lastModifiedBy>
  <dcterms:modified xsi:type="dcterms:W3CDTF">2016-11-22T06:15:17Z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