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教师教育学院近期教学工作安排</w:t>
      </w:r>
    </w:p>
    <w:p>
      <w:p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page" w:horzAnchor="page" w:tblpX="1687" w:tblpY="4143"/>
        <w:tblOverlap w:val="never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94"/>
        <w:gridCol w:w="419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1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89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工作内容</w:t>
            </w:r>
          </w:p>
        </w:tc>
        <w:tc>
          <w:tcPr>
            <w:tcW w:w="3255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89" w:type="dxa"/>
            <w:gridSpan w:val="2"/>
            <w:vAlign w:val="top"/>
          </w:tcPr>
          <w:p>
            <w:pPr>
              <w:spacing w:line="600" w:lineRule="auto"/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承担下学期教师教育公选课情况</w:t>
            </w:r>
          </w:p>
        </w:tc>
        <w:tc>
          <w:tcPr>
            <w:tcW w:w="325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12月8日（本周四）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上班前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89" w:type="dxa"/>
            <w:gridSpan w:val="2"/>
            <w:textDirection w:val="lrTb"/>
            <w:vAlign w:val="top"/>
          </w:tcPr>
          <w:p>
            <w:pPr>
              <w:spacing w:line="600" w:lineRule="auto"/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小学教育专业免费师范生学业导师报名</w:t>
            </w:r>
          </w:p>
        </w:tc>
        <w:tc>
          <w:tcPr>
            <w:tcW w:w="3255" w:type="dxa"/>
            <w:textDirection w:val="lrTb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12月9日（本周五）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上班前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89" w:type="dxa"/>
            <w:gridSpan w:val="2"/>
            <w:textDirection w:val="lrTb"/>
            <w:vAlign w:val="top"/>
          </w:tcPr>
          <w:p>
            <w:pPr>
              <w:spacing w:line="600" w:lineRule="auto"/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青年教师讲课比赛报名</w:t>
            </w:r>
          </w:p>
        </w:tc>
        <w:tc>
          <w:tcPr>
            <w:tcW w:w="3255" w:type="dxa"/>
            <w:textDirection w:val="lrTb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12月9日（本周五）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上班前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89" w:type="dxa"/>
            <w:gridSpan w:val="2"/>
            <w:textDirection w:val="lrTb"/>
            <w:vAlign w:val="top"/>
          </w:tcPr>
          <w:p>
            <w:pPr>
              <w:spacing w:line="600" w:lineRule="auto"/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提交集中考试命题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评分标准（AB卷）</w:t>
            </w:r>
          </w:p>
        </w:tc>
        <w:tc>
          <w:tcPr>
            <w:tcW w:w="3255" w:type="dxa"/>
            <w:textDirection w:val="lrTb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12月14日（下周三）前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textDirection w:val="lrTb"/>
            <w:vAlign w:val="top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89" w:type="dxa"/>
            <w:gridSpan w:val="2"/>
            <w:textDirection w:val="lrTb"/>
            <w:vAlign w:val="top"/>
          </w:tcPr>
          <w:p>
            <w:pPr>
              <w:spacing w:line="600" w:lineRule="auto"/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2013级小学教育专业毕业论文的设计选题提报</w:t>
            </w:r>
          </w:p>
        </w:tc>
        <w:tc>
          <w:tcPr>
            <w:tcW w:w="3255" w:type="dxa"/>
            <w:textDirection w:val="lrTb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12月14日（下周三）前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4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报</w:t>
            </w:r>
          </w:p>
        </w:tc>
        <w:tc>
          <w:tcPr>
            <w:tcW w:w="419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个人申报</w:t>
            </w:r>
          </w:p>
        </w:tc>
        <w:tc>
          <w:tcPr>
            <w:tcW w:w="325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12月14日（下周三）前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Merge w:val="continue"/>
            <w:vAlign w:val="top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</w:tc>
        <w:tc>
          <w:tcPr>
            <w:tcW w:w="419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  <w:t>②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eastAsia="zh-CN"/>
              </w:rPr>
              <w:t>教研室审核汇总</w:t>
            </w:r>
          </w:p>
        </w:tc>
        <w:tc>
          <w:tcPr>
            <w:tcW w:w="325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12月15日——16日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Merge w:val="continue"/>
            <w:vAlign w:val="top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</w:tc>
        <w:tc>
          <w:tcPr>
            <w:tcW w:w="419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  <w:t>③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eastAsia="zh-CN"/>
              </w:rPr>
              <w:t>院部审核</w:t>
            </w:r>
          </w:p>
        </w:tc>
        <w:tc>
          <w:tcPr>
            <w:tcW w:w="325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12月17日——19日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31" w:type="dxa"/>
            <w:vMerge w:val="continue"/>
            <w:vAlign w:val="top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</w:p>
        </w:tc>
        <w:tc>
          <w:tcPr>
            <w:tcW w:w="419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</w:rPr>
              <w:t>④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eastAsia="zh-CN"/>
              </w:rPr>
              <w:t>院部公示、汇总上报</w:t>
            </w:r>
          </w:p>
        </w:tc>
        <w:tc>
          <w:tcPr>
            <w:tcW w:w="3255" w:type="dxa"/>
            <w:vAlign w:val="top"/>
          </w:tcPr>
          <w:p>
            <w:pPr>
              <w:spacing w:line="60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12月20日——25日</w:t>
            </w:r>
          </w:p>
        </w:tc>
      </w:tr>
    </w:tbl>
    <w:p>
      <w:p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2016年12月7日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4235"/>
    <w:rsid w:val="01AD4235"/>
    <w:rsid w:val="02C37FCE"/>
    <w:rsid w:val="084C25C3"/>
    <w:rsid w:val="118A2BCC"/>
    <w:rsid w:val="16F27A94"/>
    <w:rsid w:val="17C50927"/>
    <w:rsid w:val="1AC81A73"/>
    <w:rsid w:val="1C5219EC"/>
    <w:rsid w:val="20186A5E"/>
    <w:rsid w:val="203366A0"/>
    <w:rsid w:val="232D4087"/>
    <w:rsid w:val="23FD003D"/>
    <w:rsid w:val="2638467A"/>
    <w:rsid w:val="267337CA"/>
    <w:rsid w:val="28EA4D82"/>
    <w:rsid w:val="2D010BC3"/>
    <w:rsid w:val="2D7665F5"/>
    <w:rsid w:val="30057E7D"/>
    <w:rsid w:val="31597165"/>
    <w:rsid w:val="32171043"/>
    <w:rsid w:val="36911938"/>
    <w:rsid w:val="3B3A6671"/>
    <w:rsid w:val="42244187"/>
    <w:rsid w:val="42294008"/>
    <w:rsid w:val="445076E1"/>
    <w:rsid w:val="45917C31"/>
    <w:rsid w:val="45F20A52"/>
    <w:rsid w:val="47B77142"/>
    <w:rsid w:val="47EC2320"/>
    <w:rsid w:val="4AD11787"/>
    <w:rsid w:val="568D3769"/>
    <w:rsid w:val="58C34094"/>
    <w:rsid w:val="590267E2"/>
    <w:rsid w:val="5973095E"/>
    <w:rsid w:val="59F82D01"/>
    <w:rsid w:val="5C3D69FB"/>
    <w:rsid w:val="5DE86387"/>
    <w:rsid w:val="5E6E32BF"/>
    <w:rsid w:val="63FE5B5E"/>
    <w:rsid w:val="6B204BC7"/>
    <w:rsid w:val="6E164437"/>
    <w:rsid w:val="6EA77E72"/>
    <w:rsid w:val="72270001"/>
    <w:rsid w:val="72EB3FD0"/>
    <w:rsid w:val="775A34E8"/>
    <w:rsid w:val="79960E18"/>
    <w:rsid w:val="7BFA0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2016-12-07T10:07:00Z</dcterms:created>
  <dc:creator>Administrator</dc:creator>
  <cp:lastModifiedBy>Administrator</cp:lastModifiedBy>
  <cp:lastPrinted>2016-12-07T10:58:00Z</cp:lastPrinted>
  <dcterms:modified xsi:type="dcterms:W3CDTF">2016-12-07T11:27:42Z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